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-23495</wp:posOffset>
            </wp:positionV>
            <wp:extent cx="1263650" cy="1267460"/>
            <wp:effectExtent l="19050" t="0" r="0" b="0"/>
            <wp:wrapSquare wrapText="bothSides"/>
            <wp:docPr id="1" name="Picture 1" descr="C:\Users\Jesse Mesgun\Documents\PREMIUM LOCUMS\High_Resolution_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 Mesgun\Documents\PREMIUM LOCUMS\High_Resolution_Ima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321DD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C7B9D" w:rsidRPr="007321DD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ArialMT" w:hAnsi="ArialMT" w:cs="ArialMT"/>
          <w:sz w:val="24"/>
          <w:szCs w:val="24"/>
        </w:rPr>
        <w:t>PREMIUM LOCUMS CONTRACT WITH - CLIENT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 xml:space="preserve">THIS AGREEMENT is made between </w:t>
      </w:r>
      <w:r w:rsidR="00CD2C00" w:rsidRPr="004A1841">
        <w:rPr>
          <w:rFonts w:ascii="Times New Roman" w:hAnsi="Times New Roman" w:cs="Times New Roman"/>
        </w:rPr>
        <w:t>PREMIUM LOCUMS</w:t>
      </w:r>
      <w:r w:rsidR="009916E2">
        <w:rPr>
          <w:rFonts w:ascii="Times New Roman" w:hAnsi="Times New Roman" w:cs="Times New Roman"/>
        </w:rPr>
        <w:t xml:space="preserve"> PTY LTD</w:t>
      </w:r>
      <w:r w:rsidR="00CD2C00" w:rsidRPr="004A1841">
        <w:rPr>
          <w:rFonts w:ascii="Times New Roman" w:hAnsi="Times New Roman" w:cs="Times New Roman"/>
        </w:rPr>
        <w:t xml:space="preserve"> (ACN: 657 036 765) </w:t>
      </w:r>
      <w:r w:rsidRPr="004A1841">
        <w:rPr>
          <w:rFonts w:ascii="Times New Roman" w:hAnsi="Times New Roman" w:cs="Times New Roman"/>
        </w:rPr>
        <w:t>which</w:t>
      </w:r>
      <w:r w:rsidR="008D35A5" w:rsidRPr="004A1841">
        <w:rPr>
          <w:rFonts w:ascii="Times New Roman" w:hAnsi="Times New Roman" w:cs="Times New Roman"/>
        </w:rPr>
        <w:t xml:space="preserve"> is situated in Caroline Springs, 3023, Victoria (hereinafter called “</w:t>
      </w:r>
      <w:r w:rsidR="008D35A5" w:rsidRPr="004A1841">
        <w:rPr>
          <w:rFonts w:ascii="Times New Roman" w:hAnsi="Times New Roman" w:cs="Times New Roman"/>
          <w:b/>
        </w:rPr>
        <w:t>the Supplier</w:t>
      </w:r>
      <w:r w:rsidR="008D35A5" w:rsidRPr="004A1841">
        <w:rPr>
          <w:rFonts w:ascii="Times New Roman" w:hAnsi="Times New Roman" w:cs="Times New Roman"/>
        </w:rPr>
        <w:t xml:space="preserve">” which </w:t>
      </w:r>
      <w:r w:rsidRPr="004A1841">
        <w:rPr>
          <w:rFonts w:ascii="Times New Roman" w:hAnsi="Times New Roman" w:cs="Times New Roman"/>
        </w:rPr>
        <w:t>expression shall where the context so admits mean and include its transferees and permitted assigns) of the first</w:t>
      </w:r>
      <w:r w:rsidR="008D35A5" w:rsidRPr="004A1841">
        <w:rPr>
          <w:rFonts w:ascii="Times New Roman" w:hAnsi="Times New Roman" w:cs="Times New Roman"/>
        </w:rPr>
        <w:t xml:space="preserve"> </w:t>
      </w:r>
      <w:r w:rsidRPr="004A1841">
        <w:rPr>
          <w:rFonts w:ascii="Times New Roman" w:hAnsi="Times New Roman" w:cs="Times New Roman"/>
        </w:rPr>
        <w:t xml:space="preserve">part and the party named and described as </w:t>
      </w:r>
      <w:r w:rsidRPr="004A1841">
        <w:rPr>
          <w:rFonts w:ascii="Times New Roman" w:hAnsi="Times New Roman" w:cs="Times New Roman"/>
          <w:b/>
          <w:bCs/>
        </w:rPr>
        <w:t xml:space="preserve">“the Client” </w:t>
      </w:r>
      <w:r w:rsidRPr="004A1841">
        <w:rPr>
          <w:rFonts w:ascii="Times New Roman" w:hAnsi="Times New Roman" w:cs="Times New Roman"/>
        </w:rPr>
        <w:t xml:space="preserve">in the Schedule hereto (hereinafter called </w:t>
      </w:r>
      <w:r w:rsidRPr="004A1841">
        <w:rPr>
          <w:rFonts w:ascii="Times New Roman" w:hAnsi="Times New Roman" w:cs="Times New Roman"/>
          <w:b/>
          <w:bCs/>
        </w:rPr>
        <w:t>“the Client”</w:t>
      </w:r>
      <w:r w:rsidR="008D35A5" w:rsidRPr="004A1841">
        <w:rPr>
          <w:rFonts w:ascii="Times New Roman" w:hAnsi="Times New Roman" w:cs="Times New Roman"/>
        </w:rPr>
        <w:t xml:space="preserve"> </w:t>
      </w:r>
      <w:r w:rsidRPr="004A1841">
        <w:rPr>
          <w:rFonts w:ascii="Times New Roman" w:hAnsi="Times New Roman" w:cs="Times New Roman"/>
        </w:rPr>
        <w:t>which expression shall where the context so admits if the client is an individual or individuals mean and include</w:t>
      </w:r>
      <w:r w:rsidR="008D35A5" w:rsidRPr="004A1841">
        <w:rPr>
          <w:rFonts w:ascii="Times New Roman" w:hAnsi="Times New Roman" w:cs="Times New Roman"/>
        </w:rPr>
        <w:t xml:space="preserve"> </w:t>
      </w:r>
      <w:r w:rsidRPr="004A1841">
        <w:rPr>
          <w:rFonts w:ascii="Times New Roman" w:hAnsi="Times New Roman" w:cs="Times New Roman"/>
        </w:rPr>
        <w:t>his or their respective heirs executors and administrators and assigns or if the client is a company its transferees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and</w:t>
      </w:r>
      <w:proofErr w:type="gramEnd"/>
      <w:r w:rsidRPr="004A1841">
        <w:rPr>
          <w:rFonts w:ascii="Times New Roman" w:hAnsi="Times New Roman" w:cs="Times New Roman"/>
        </w:rPr>
        <w:t xml:space="preserve"> permitted assigns) of the second part.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WHEREAS: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A. The supplier conducts a business of locating and providing relieving pharmacists for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pharmacies</w:t>
      </w:r>
      <w:proofErr w:type="gramEnd"/>
      <w:r w:rsidRPr="004A1841">
        <w:rPr>
          <w:rFonts w:ascii="Times New Roman" w:hAnsi="Times New Roman" w:cs="Times New Roman"/>
        </w:rPr>
        <w:t>.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B. The client has requested the supplier to provide a relieving pharmacist for the business described in the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said</w:t>
      </w:r>
      <w:proofErr w:type="gramEnd"/>
      <w:r w:rsidRPr="004A1841">
        <w:rPr>
          <w:rFonts w:ascii="Times New Roman" w:hAnsi="Times New Roman" w:cs="Times New Roman"/>
        </w:rPr>
        <w:t xml:space="preserve"> Schedule as </w:t>
      </w:r>
      <w:r w:rsidRPr="004A1841">
        <w:rPr>
          <w:rFonts w:ascii="Times New Roman" w:hAnsi="Times New Roman" w:cs="Times New Roman"/>
          <w:b/>
          <w:bCs/>
        </w:rPr>
        <w:t xml:space="preserve">“the business” </w:t>
      </w:r>
      <w:r w:rsidRPr="004A1841">
        <w:rPr>
          <w:rFonts w:ascii="Times New Roman" w:hAnsi="Times New Roman" w:cs="Times New Roman"/>
        </w:rPr>
        <w:t xml:space="preserve">(hereinafter called </w:t>
      </w:r>
      <w:r w:rsidRPr="004A1841">
        <w:rPr>
          <w:rFonts w:ascii="Times New Roman" w:hAnsi="Times New Roman" w:cs="Times New Roman"/>
          <w:b/>
          <w:bCs/>
        </w:rPr>
        <w:t>“the business”</w:t>
      </w:r>
      <w:r w:rsidRPr="004A1841">
        <w:rPr>
          <w:rFonts w:ascii="Times New Roman" w:hAnsi="Times New Roman" w:cs="Times New Roman"/>
        </w:rPr>
        <w:t>) on the terms and conditions more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particularly</w:t>
      </w:r>
      <w:proofErr w:type="gramEnd"/>
      <w:r w:rsidRPr="004A1841">
        <w:rPr>
          <w:rFonts w:ascii="Times New Roman" w:hAnsi="Times New Roman" w:cs="Times New Roman"/>
        </w:rPr>
        <w:t xml:space="preserve"> herein set out.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NOW THIS AGREEMENT WITNESSETH: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1. The supplier will locate and introduce to the client a qualified pharmacist accredited by the supplier as a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reliever</w:t>
      </w:r>
      <w:proofErr w:type="gramEnd"/>
      <w:r w:rsidRPr="004A1841">
        <w:rPr>
          <w:rFonts w:ascii="Times New Roman" w:hAnsi="Times New Roman" w:cs="Times New Roman"/>
        </w:rPr>
        <w:t xml:space="preserve"> tenens described in the said Schedule and hereinafter as </w:t>
      </w:r>
      <w:r w:rsidRPr="004A1841">
        <w:rPr>
          <w:rFonts w:ascii="Times New Roman" w:hAnsi="Times New Roman" w:cs="Times New Roman"/>
          <w:b/>
          <w:bCs/>
        </w:rPr>
        <w:t>“the relieving pharmacist”</w:t>
      </w:r>
      <w:r w:rsidRPr="004A1841">
        <w:rPr>
          <w:rFonts w:ascii="Times New Roman" w:hAnsi="Times New Roman" w:cs="Times New Roman"/>
        </w:rPr>
        <w:t>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2. The client agrees to employ the relieving pharmacist for the period set out in the said Schedule as “the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term</w:t>
      </w:r>
      <w:proofErr w:type="gramEnd"/>
      <w:r w:rsidRPr="004A1841">
        <w:rPr>
          <w:rFonts w:ascii="Times New Roman" w:hAnsi="Times New Roman" w:cs="Times New Roman"/>
        </w:rPr>
        <w:t xml:space="preserve"> of employment” (hereinafter called “the term”).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3. During the term the client will pay the salary described in the Schedule (hereinafter called “the salary”)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to</w:t>
      </w:r>
      <w:proofErr w:type="gramEnd"/>
      <w:r w:rsidRPr="004A1841">
        <w:rPr>
          <w:rFonts w:ascii="Times New Roman" w:hAnsi="Times New Roman" w:cs="Times New Roman"/>
        </w:rPr>
        <w:t xml:space="preserve"> the relieving pharmacist and will pay any group tax in respect thereof.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4. It is specifically agreed and declared between the parties that the client will be the employer of the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relieving</w:t>
      </w:r>
      <w:proofErr w:type="gramEnd"/>
      <w:r w:rsidRPr="004A1841">
        <w:rPr>
          <w:rFonts w:ascii="Times New Roman" w:hAnsi="Times New Roman" w:cs="Times New Roman"/>
        </w:rPr>
        <w:t xml:space="preserve"> pharmacist and will be responsible to comply with all legal requirements imposed upon an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employer</w:t>
      </w:r>
      <w:proofErr w:type="gramEnd"/>
      <w:r w:rsidRPr="004A1841">
        <w:rPr>
          <w:rFonts w:ascii="Times New Roman" w:hAnsi="Times New Roman" w:cs="Times New Roman"/>
        </w:rPr>
        <w:t xml:space="preserve"> of a reliever tenens and that the supplier shall in no way be considered to be an employer of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the</w:t>
      </w:r>
      <w:proofErr w:type="gramEnd"/>
      <w:r w:rsidRPr="004A1841">
        <w:rPr>
          <w:rFonts w:ascii="Times New Roman" w:hAnsi="Times New Roman" w:cs="Times New Roman"/>
        </w:rPr>
        <w:t xml:space="preserve"> relieving pharmacist. Subject only to the payment of the salary and compliance with all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requirements</w:t>
      </w:r>
      <w:proofErr w:type="gramEnd"/>
      <w:r w:rsidRPr="004A1841">
        <w:rPr>
          <w:rFonts w:ascii="Times New Roman" w:hAnsi="Times New Roman" w:cs="Times New Roman"/>
        </w:rPr>
        <w:t xml:space="preserve"> imposed by law on an employer as a aforesaid the client may negotiate such terms and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conditions</w:t>
      </w:r>
      <w:proofErr w:type="gramEnd"/>
      <w:r w:rsidRPr="004A1841">
        <w:rPr>
          <w:rFonts w:ascii="Times New Roman" w:hAnsi="Times New Roman" w:cs="Times New Roman"/>
        </w:rPr>
        <w:t xml:space="preserve"> as may be mutually agreed between the client and the relieving pharmacist PROVIDED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HOWEVER that such terms and conditions shall not breach any relevant industrial award.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5. The client shall pay to the supplier a fee for the provision of the relieving pharmacist being the fee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described</w:t>
      </w:r>
      <w:proofErr w:type="gramEnd"/>
      <w:r w:rsidRPr="004A1841">
        <w:rPr>
          <w:rFonts w:ascii="Times New Roman" w:hAnsi="Times New Roman" w:cs="Times New Roman"/>
        </w:rPr>
        <w:t xml:space="preserve"> in the said Schedule and hereafter as the “fee” which fee shall be payable as follows: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(a</w:t>
      </w:r>
      <w:r w:rsidR="00596923" w:rsidRPr="004A1841">
        <w:rPr>
          <w:rFonts w:ascii="Times New Roman" w:hAnsi="Times New Roman" w:cs="Times New Roman"/>
        </w:rPr>
        <w:t>) All invoices are due 14 days from the date of issue</w:t>
      </w:r>
      <w:r w:rsidRPr="004A1841">
        <w:rPr>
          <w:rFonts w:ascii="Times New Roman" w:hAnsi="Times New Roman" w:cs="Times New Roman"/>
        </w:rPr>
        <w:t xml:space="preserve"> and</w:t>
      </w:r>
      <w:r w:rsidR="00596923" w:rsidRPr="004A1841">
        <w:rPr>
          <w:rFonts w:ascii="Times New Roman" w:hAnsi="Times New Roman" w:cs="Times New Roman"/>
        </w:rPr>
        <w:t>;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 xml:space="preserve">(b) </w:t>
      </w:r>
      <w:proofErr w:type="gramStart"/>
      <w:r w:rsidRPr="004A1841">
        <w:rPr>
          <w:rFonts w:ascii="Times New Roman" w:hAnsi="Times New Roman" w:cs="Times New Roman"/>
        </w:rPr>
        <w:t>if</w:t>
      </w:r>
      <w:proofErr w:type="gramEnd"/>
      <w:r w:rsidRPr="004A1841">
        <w:rPr>
          <w:rFonts w:ascii="Times New Roman" w:hAnsi="Times New Roman" w:cs="Times New Roman"/>
        </w:rPr>
        <w:t xml:space="preserve"> the p</w:t>
      </w:r>
      <w:r w:rsidR="00596923" w:rsidRPr="004A1841">
        <w:rPr>
          <w:rFonts w:ascii="Times New Roman" w:hAnsi="Times New Roman" w:cs="Times New Roman"/>
        </w:rPr>
        <w:t>ayment is not received within 14</w:t>
      </w:r>
      <w:r w:rsidRPr="004A1841">
        <w:rPr>
          <w:rFonts w:ascii="Times New Roman" w:hAnsi="Times New Roman" w:cs="Times New Roman"/>
        </w:rPr>
        <w:t xml:space="preserve"> days an additional late fee will be payable.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6. The supplier does not accept responsibility and is not liable for any information or representation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provided</w:t>
      </w:r>
      <w:proofErr w:type="gramEnd"/>
      <w:r w:rsidRPr="004A1841">
        <w:rPr>
          <w:rFonts w:ascii="Times New Roman" w:hAnsi="Times New Roman" w:cs="Times New Roman"/>
        </w:rPr>
        <w:t xml:space="preserve"> to the client in respect of the relieving pharmacist neither does the supplier give or accept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lastRenderedPageBreak/>
        <w:t>responsibility</w:t>
      </w:r>
      <w:proofErr w:type="gramEnd"/>
      <w:r w:rsidRPr="004A1841">
        <w:rPr>
          <w:rFonts w:ascii="Times New Roman" w:hAnsi="Times New Roman" w:cs="Times New Roman"/>
        </w:rPr>
        <w:t xml:space="preserve"> for any warranty concerning the history</w:t>
      </w:r>
      <w:r w:rsidR="00596923" w:rsidRPr="004A1841">
        <w:rPr>
          <w:rFonts w:ascii="Times New Roman" w:hAnsi="Times New Roman" w:cs="Times New Roman"/>
        </w:rPr>
        <w:t>,</w:t>
      </w:r>
      <w:r w:rsidRPr="004A1841">
        <w:rPr>
          <w:rFonts w:ascii="Times New Roman" w:hAnsi="Times New Roman" w:cs="Times New Roman"/>
        </w:rPr>
        <w:t xml:space="preserve"> character</w:t>
      </w:r>
      <w:r w:rsidR="00596923" w:rsidRPr="004A1841">
        <w:rPr>
          <w:rFonts w:ascii="Times New Roman" w:hAnsi="Times New Roman" w:cs="Times New Roman"/>
        </w:rPr>
        <w:t>,</w:t>
      </w:r>
      <w:r w:rsidRPr="004A1841">
        <w:rPr>
          <w:rFonts w:ascii="Times New Roman" w:hAnsi="Times New Roman" w:cs="Times New Roman"/>
        </w:rPr>
        <w:t xml:space="preserve"> age</w:t>
      </w:r>
      <w:r w:rsidR="00596923" w:rsidRPr="004A1841">
        <w:rPr>
          <w:rFonts w:ascii="Times New Roman" w:hAnsi="Times New Roman" w:cs="Times New Roman"/>
        </w:rPr>
        <w:t>,</w:t>
      </w:r>
      <w:r w:rsidRPr="004A1841">
        <w:rPr>
          <w:rFonts w:ascii="Times New Roman" w:hAnsi="Times New Roman" w:cs="Times New Roman"/>
        </w:rPr>
        <w:t xml:space="preserve"> qualification</w:t>
      </w:r>
      <w:r w:rsidR="00596923" w:rsidRPr="004A1841">
        <w:rPr>
          <w:rFonts w:ascii="Times New Roman" w:hAnsi="Times New Roman" w:cs="Times New Roman"/>
        </w:rPr>
        <w:t>,</w:t>
      </w:r>
      <w:r w:rsidRPr="004A1841">
        <w:rPr>
          <w:rFonts w:ascii="Times New Roman" w:hAnsi="Times New Roman" w:cs="Times New Roman"/>
        </w:rPr>
        <w:t xml:space="preserve"> capabilities or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suitability</w:t>
      </w:r>
      <w:proofErr w:type="gramEnd"/>
      <w:r w:rsidRPr="004A1841">
        <w:rPr>
          <w:rFonts w:ascii="Times New Roman" w:hAnsi="Times New Roman" w:cs="Times New Roman"/>
        </w:rPr>
        <w:t xml:space="preserve"> of the relieving pharmacist for the position.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7. The client agrees to indemnify the supplier and continue to keep the supplier indemnified against any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loss</w:t>
      </w:r>
      <w:proofErr w:type="gramEnd"/>
      <w:r w:rsidRPr="004A1841">
        <w:rPr>
          <w:rFonts w:ascii="Times New Roman" w:hAnsi="Times New Roman" w:cs="Times New Roman"/>
        </w:rPr>
        <w:t xml:space="preserve"> or damage (including legal costs and expenses) or liability suffered by the client its customers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employees</w:t>
      </w:r>
      <w:proofErr w:type="gramEnd"/>
      <w:r w:rsidRPr="004A1841">
        <w:rPr>
          <w:rFonts w:ascii="Times New Roman" w:hAnsi="Times New Roman" w:cs="Times New Roman"/>
        </w:rPr>
        <w:t xml:space="preserve"> of clients where such loss or damage or liability was caused by any negligent wil</w:t>
      </w:r>
      <w:r w:rsidR="00596923" w:rsidRPr="004A1841">
        <w:rPr>
          <w:rFonts w:ascii="Times New Roman" w:hAnsi="Times New Roman" w:cs="Times New Roman"/>
        </w:rPr>
        <w:t>l</w:t>
      </w:r>
      <w:r w:rsidRPr="004A1841">
        <w:rPr>
          <w:rFonts w:ascii="Times New Roman" w:hAnsi="Times New Roman" w:cs="Times New Roman"/>
        </w:rPr>
        <w:t>ful or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unlawful</w:t>
      </w:r>
      <w:proofErr w:type="gramEnd"/>
      <w:r w:rsidRPr="004A1841">
        <w:rPr>
          <w:rFonts w:ascii="Times New Roman" w:hAnsi="Times New Roman" w:cs="Times New Roman"/>
        </w:rPr>
        <w:t xml:space="preserve"> act or omission of the relieving pharmacist.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8. The parties hereto agree that they shall not by virtue of this Contract or for any purpose by or be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deemed</w:t>
      </w:r>
      <w:proofErr w:type="gramEnd"/>
      <w:r w:rsidRPr="004A1841">
        <w:rPr>
          <w:rFonts w:ascii="Times New Roman" w:hAnsi="Times New Roman" w:cs="Times New Roman"/>
        </w:rPr>
        <w:t xml:space="preserve"> to be employers partners or agents each of the other or as having any power or authority to bind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or</w:t>
      </w:r>
      <w:proofErr w:type="gramEnd"/>
      <w:r w:rsidRPr="004A1841">
        <w:rPr>
          <w:rFonts w:ascii="Times New Roman" w:hAnsi="Times New Roman" w:cs="Times New Roman"/>
        </w:rPr>
        <w:t xml:space="preserve"> represent the other nor shall either party its employees agents subcontractors represent themselves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as</w:t>
      </w:r>
      <w:proofErr w:type="gramEnd"/>
      <w:r w:rsidRPr="004A1841">
        <w:rPr>
          <w:rFonts w:ascii="Times New Roman" w:hAnsi="Times New Roman" w:cs="Times New Roman"/>
        </w:rPr>
        <w:t xml:space="preserve"> being employees partners agents or other or otherwise able to bind or represent the other.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9. The agreement constitutes the entire agreement between the parties and supersedes all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communications</w:t>
      </w:r>
      <w:proofErr w:type="gramEnd"/>
      <w:r w:rsidRPr="004A1841">
        <w:rPr>
          <w:rFonts w:ascii="Times New Roman" w:hAnsi="Times New Roman" w:cs="Times New Roman"/>
        </w:rPr>
        <w:t xml:space="preserve"> negotiations arrangements and agreements whether oral or written between the parties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in</w:t>
      </w:r>
      <w:proofErr w:type="gramEnd"/>
      <w:r w:rsidRPr="004A1841">
        <w:rPr>
          <w:rFonts w:ascii="Times New Roman" w:hAnsi="Times New Roman" w:cs="Times New Roman"/>
        </w:rPr>
        <w:t xml:space="preserve"> respect of the subject matter of this Contract.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10. No agreement or understanding varying or extending this contract shall be legally binding upon either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party</w:t>
      </w:r>
      <w:proofErr w:type="gramEnd"/>
      <w:r w:rsidRPr="004A1841">
        <w:rPr>
          <w:rFonts w:ascii="Times New Roman" w:hAnsi="Times New Roman" w:cs="Times New Roman"/>
        </w:rPr>
        <w:t xml:space="preserve"> unless in writing and signed by both parties.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11. The client must not assign any of its rights or obligations under the agreement or subcontract the whole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or</w:t>
      </w:r>
      <w:proofErr w:type="gramEnd"/>
      <w:r w:rsidRPr="004A1841">
        <w:rPr>
          <w:rFonts w:ascii="Times New Roman" w:hAnsi="Times New Roman" w:cs="Times New Roman"/>
        </w:rPr>
        <w:t xml:space="preserve"> any part thereof.</w:t>
      </w:r>
    </w:p>
    <w:p w:rsidR="00E402AD" w:rsidRPr="004A1841" w:rsidRDefault="00E402A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12. The client agrees to comply with the information privacy principals set out in any Privacy Act of the</w:t>
      </w:r>
    </w:p>
    <w:p w:rsidR="00BC7B9D" w:rsidRPr="004A1841" w:rsidRDefault="007321D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Commonwealth of Australia or relevant State territories</w:t>
      </w:r>
      <w:r w:rsidR="00BC7B9D" w:rsidRPr="004A1841">
        <w:rPr>
          <w:rFonts w:ascii="Times New Roman" w:hAnsi="Times New Roman" w:cs="Times New Roman"/>
        </w:rPr>
        <w:t xml:space="preserve"> which concerns security use and disclosure of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personal</w:t>
      </w:r>
      <w:proofErr w:type="gramEnd"/>
      <w:r w:rsidRPr="004A1841">
        <w:rPr>
          <w:rFonts w:ascii="Times New Roman" w:hAnsi="Times New Roman" w:cs="Times New Roman"/>
        </w:rPr>
        <w:t xml:space="preserve"> information in relation to the relieving pharmacist and will indemnify the supplier in respect of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any</w:t>
      </w:r>
      <w:proofErr w:type="gramEnd"/>
      <w:r w:rsidRPr="004A1841">
        <w:rPr>
          <w:rFonts w:ascii="Times New Roman" w:hAnsi="Times New Roman" w:cs="Times New Roman"/>
        </w:rPr>
        <w:t xml:space="preserve"> loss liability or expense suffered or incurred by the supplier arising out of or in connection with a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breach</w:t>
      </w:r>
      <w:proofErr w:type="gramEnd"/>
      <w:r w:rsidRPr="004A1841">
        <w:rPr>
          <w:rFonts w:ascii="Times New Roman" w:hAnsi="Times New Roman" w:cs="Times New Roman"/>
        </w:rPr>
        <w:t xml:space="preserve"> of the client’s obligations of this clause.</w:t>
      </w:r>
    </w:p>
    <w:p w:rsidR="004A1841" w:rsidRPr="004A1841" w:rsidRDefault="004A1841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B9D" w:rsidRPr="004A1841" w:rsidRDefault="006A5F87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C7B9D" w:rsidRPr="004A1841">
        <w:rPr>
          <w:rFonts w:ascii="Times New Roman" w:hAnsi="Times New Roman" w:cs="Times New Roman"/>
        </w:rPr>
        <w:t>. In consideration of the supplier finding a relieving pharmacist to fill a position or positions as a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relieving</w:t>
      </w:r>
      <w:proofErr w:type="gramEnd"/>
      <w:r w:rsidRPr="004A1841">
        <w:rPr>
          <w:rFonts w:ascii="Times New Roman" w:hAnsi="Times New Roman" w:cs="Times New Roman"/>
        </w:rPr>
        <w:t xml:space="preserve"> pharmacist with the client from time to time the client covenants and agrees not at any time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within</w:t>
      </w:r>
      <w:proofErr w:type="gramEnd"/>
      <w:r w:rsidRPr="004A1841">
        <w:rPr>
          <w:rFonts w:ascii="Times New Roman" w:hAnsi="Times New Roman" w:cs="Times New Roman"/>
        </w:rPr>
        <w:t xml:space="preserve"> 6 months from the completion of any employment of a relieving pharmacist pursuant to this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Agreement: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(a) To employ the relieving pharmacist as a casual or permanent employee; or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(b) To employ the relieving pharmacist as a casual or permanent employee at another pharmacy that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has</w:t>
      </w:r>
      <w:proofErr w:type="gramEnd"/>
      <w:r w:rsidRPr="004A1841">
        <w:rPr>
          <w:rFonts w:ascii="Times New Roman" w:hAnsi="Times New Roman" w:cs="Times New Roman"/>
        </w:rPr>
        <w:t xml:space="preserve"> at least one of the same proprietors or licensed pharmacists as the client’s pharmacy.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Unless such position has been arranged with the supplier and the client pays to the supplier a placement</w:t>
      </w:r>
    </w:p>
    <w:p w:rsidR="00BC7B9D" w:rsidRPr="004A1841" w:rsidRDefault="00BC7B9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841">
        <w:rPr>
          <w:rFonts w:ascii="Times New Roman" w:hAnsi="Times New Roman" w:cs="Times New Roman"/>
        </w:rPr>
        <w:t>fee</w:t>
      </w:r>
      <w:proofErr w:type="gramEnd"/>
      <w:r w:rsidRPr="004A1841">
        <w:rPr>
          <w:rFonts w:ascii="Times New Roman" w:hAnsi="Times New Roman" w:cs="Times New Roman"/>
        </w:rPr>
        <w:t xml:space="preserve"> as set out in the Schedule hereto.</w:t>
      </w:r>
    </w:p>
    <w:p w:rsidR="00EA6E6D" w:rsidRPr="004A1841" w:rsidRDefault="00EA6E6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8EC" w:rsidRDefault="00E978EC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8EC" w:rsidRDefault="00E978EC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8EC" w:rsidRDefault="00E978EC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8EC" w:rsidRDefault="00E978EC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8EC" w:rsidRDefault="00E978EC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6E6D" w:rsidRPr="004A1841" w:rsidRDefault="00EA6E6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Please see the following Fee Schedule:</w:t>
      </w:r>
    </w:p>
    <w:p w:rsidR="00EA6E6D" w:rsidRPr="004A1841" w:rsidRDefault="00EA6E6D" w:rsidP="00BC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841">
        <w:rPr>
          <w:rFonts w:ascii="Times New Roman" w:hAnsi="Times New Roman" w:cs="Times New Roman"/>
        </w:rPr>
        <w:t>For candidates successfully placed</w:t>
      </w:r>
      <w:r w:rsidR="00965573" w:rsidRPr="004A1841">
        <w:rPr>
          <w:rFonts w:ascii="Times New Roman" w:hAnsi="Times New Roman" w:cs="Times New Roman"/>
        </w:rPr>
        <w:t xml:space="preserve"> the following fees apply</w:t>
      </w:r>
    </w:p>
    <w:p w:rsidR="00AE196A" w:rsidRDefault="00AE196A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Permanent Placement Fees:</w:t>
      </w: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965573">
        <w:rPr>
          <w:rFonts w:ascii="ArialMT" w:hAnsi="ArialMT" w:cs="ArialMT"/>
          <w:b/>
          <w:sz w:val="18"/>
          <w:szCs w:val="18"/>
        </w:rPr>
        <w:t>Pharmacist Full Time</w:t>
      </w:r>
      <w:r>
        <w:rPr>
          <w:rFonts w:ascii="ArialMT" w:hAnsi="ArialMT" w:cs="ArialMT"/>
          <w:b/>
          <w:sz w:val="18"/>
          <w:szCs w:val="18"/>
        </w:rPr>
        <w:t>- $2500</w:t>
      </w: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Pharmacist Part Time (3 days plus) - $850</w:t>
      </w: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Pharmacist Part Time (Up to 2 days) - $550</w:t>
      </w: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Locum Fees:</w:t>
      </w: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Weekly Placement Fee (5 days) - $250</w:t>
      </w:r>
    </w:p>
    <w:p w:rsid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Daily Placement Fee- $50</w:t>
      </w:r>
    </w:p>
    <w:p w:rsidR="003D22DA" w:rsidRDefault="003D22DA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Emergency Locum Fee (1 days notice</w:t>
      </w:r>
      <w:proofErr w:type="gramStart"/>
      <w:r>
        <w:rPr>
          <w:rFonts w:ascii="ArialMT" w:hAnsi="ArialMT" w:cs="ArialMT"/>
          <w:b/>
          <w:sz w:val="18"/>
          <w:szCs w:val="18"/>
        </w:rPr>
        <w:t>)-</w:t>
      </w:r>
      <w:proofErr w:type="gramEnd"/>
      <w:r>
        <w:rPr>
          <w:rFonts w:ascii="ArialMT" w:hAnsi="ArialMT" w:cs="ArialMT"/>
          <w:b/>
          <w:sz w:val="18"/>
          <w:szCs w:val="18"/>
        </w:rPr>
        <w:t xml:space="preserve"> $100</w:t>
      </w:r>
    </w:p>
    <w:p w:rsidR="00965573" w:rsidRPr="00965573" w:rsidRDefault="00965573" w:rsidP="00BC7B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A77FDD" w:rsidRDefault="00711DBC" w:rsidP="00BC7B9D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All overdue accounts will incur a $10 late fee.</w:t>
      </w:r>
    </w:p>
    <w:p w:rsidR="00711DBC" w:rsidRPr="00711DBC" w:rsidRDefault="00711DBC" w:rsidP="00BC7B9D">
      <w:pPr>
        <w:rPr>
          <w:b/>
        </w:rPr>
      </w:pPr>
      <w:r w:rsidRPr="00711DBC">
        <w:rPr>
          <w:rFonts w:ascii="ArialMT" w:hAnsi="ArialMT" w:cs="ArialMT"/>
          <w:b/>
          <w:sz w:val="18"/>
          <w:szCs w:val="18"/>
        </w:rPr>
        <w:t>All Fees are subject to 10% GST</w:t>
      </w:r>
    </w:p>
    <w:sectPr w:rsidR="00711DBC" w:rsidRPr="00711DBC" w:rsidSect="00A77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3E" w:rsidRDefault="0001763E" w:rsidP="007321DD">
      <w:pPr>
        <w:spacing w:after="0" w:line="240" w:lineRule="auto"/>
      </w:pPr>
      <w:r>
        <w:separator/>
      </w:r>
    </w:p>
  </w:endnote>
  <w:endnote w:type="continuationSeparator" w:id="0">
    <w:p w:rsidR="0001763E" w:rsidRDefault="0001763E" w:rsidP="0073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3E" w:rsidRDefault="0001763E" w:rsidP="007321DD">
      <w:pPr>
        <w:spacing w:after="0" w:line="240" w:lineRule="auto"/>
      </w:pPr>
      <w:r>
        <w:separator/>
      </w:r>
    </w:p>
  </w:footnote>
  <w:footnote w:type="continuationSeparator" w:id="0">
    <w:p w:rsidR="0001763E" w:rsidRDefault="0001763E" w:rsidP="0073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9D"/>
    <w:rsid w:val="0001763E"/>
    <w:rsid w:val="000D5CC0"/>
    <w:rsid w:val="0020641C"/>
    <w:rsid w:val="002C6A13"/>
    <w:rsid w:val="003D22DA"/>
    <w:rsid w:val="004A1841"/>
    <w:rsid w:val="00596923"/>
    <w:rsid w:val="006444BD"/>
    <w:rsid w:val="006860E1"/>
    <w:rsid w:val="006A5F87"/>
    <w:rsid w:val="00711DBC"/>
    <w:rsid w:val="007321DD"/>
    <w:rsid w:val="007500BC"/>
    <w:rsid w:val="008D35A5"/>
    <w:rsid w:val="00965573"/>
    <w:rsid w:val="009916E2"/>
    <w:rsid w:val="009A1A37"/>
    <w:rsid w:val="00A77FDD"/>
    <w:rsid w:val="00AE196A"/>
    <w:rsid w:val="00BC7B9D"/>
    <w:rsid w:val="00C04193"/>
    <w:rsid w:val="00C63FD1"/>
    <w:rsid w:val="00C76AD5"/>
    <w:rsid w:val="00C9081E"/>
    <w:rsid w:val="00CD2C00"/>
    <w:rsid w:val="00E402AD"/>
    <w:rsid w:val="00E978EC"/>
    <w:rsid w:val="00EA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C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9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1DD"/>
  </w:style>
  <w:style w:type="paragraph" w:styleId="Footer">
    <w:name w:val="footer"/>
    <w:basedOn w:val="Normal"/>
    <w:link w:val="FooterChar"/>
    <w:uiPriority w:val="99"/>
    <w:semiHidden/>
    <w:unhideWhenUsed/>
    <w:rsid w:val="0073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1DD"/>
  </w:style>
  <w:style w:type="character" w:styleId="Strong">
    <w:name w:val="Strong"/>
    <w:basedOn w:val="DefaultParagraphFont"/>
    <w:uiPriority w:val="22"/>
    <w:qFormat/>
    <w:rsid w:val="004A1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jesse mesgun</cp:lastModifiedBy>
  <cp:revision>9</cp:revision>
  <dcterms:created xsi:type="dcterms:W3CDTF">2022-02-06T09:31:00Z</dcterms:created>
  <dcterms:modified xsi:type="dcterms:W3CDTF">2022-02-28T06:19:00Z</dcterms:modified>
</cp:coreProperties>
</file>